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7" w:rsidRDefault="00A739D7">
      <w:pPr>
        <w:rPr>
          <w:rFonts w:ascii="Verdana" w:hAnsi="Verdana" w:cs="Verdana"/>
        </w:rPr>
      </w:pPr>
      <w:bookmarkStart w:id="0" w:name="_GoBack"/>
      <w:bookmarkEnd w:id="0"/>
    </w:p>
    <w:p w:rsidR="00A739D7" w:rsidRDefault="00CF76F4">
      <w:pPr>
        <w:tabs>
          <w:tab w:val="left" w:pos="3734"/>
          <w:tab w:val="right" w:pos="8838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</w:t>
      </w:r>
      <w:r w:rsidR="008217E0">
        <w:rPr>
          <w:rFonts w:ascii="Verdana" w:hAnsi="Verdana" w:cs="Verdana"/>
        </w:rPr>
        <w:t>Colegio de Bachilleres del Estado de Veracruz</w:t>
      </w:r>
    </w:p>
    <w:p w:rsidR="00A739D7" w:rsidRDefault="00CF76F4">
      <w:pPr>
        <w:tabs>
          <w:tab w:val="left" w:pos="3734"/>
          <w:tab w:val="right" w:pos="8838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Inventario de archivo de _________            </w:t>
      </w:r>
    </w:p>
    <w:p w:rsidR="00A739D7" w:rsidRDefault="00CF76F4">
      <w:pPr>
        <w:tabs>
          <w:tab w:val="left" w:pos="3734"/>
          <w:tab w:val="right" w:pos="8838"/>
        </w:tabs>
        <w:spacing w:after="0"/>
        <w:jc w:val="right"/>
        <w:rPr>
          <w:rFonts w:ascii="Verdana" w:hAnsi="Verdana" w:cs="Verdana"/>
          <w:b/>
        </w:rPr>
      </w:pPr>
      <w:r>
        <w:rPr>
          <w:rFonts w:ascii="Verdana" w:hAnsi="Verdana" w:cs="Verdana"/>
        </w:rPr>
        <w:tab/>
        <w:t>Hoja --/--</w:t>
      </w:r>
    </w:p>
    <w:tbl>
      <w:tblPr>
        <w:tblStyle w:val="Tablaconcuadrcula"/>
        <w:tblW w:w="4998" w:type="pct"/>
        <w:tblLook w:val="04A0" w:firstRow="1" w:lastRow="0" w:firstColumn="1" w:lastColumn="0" w:noHBand="0" w:noVBand="1"/>
      </w:tblPr>
      <w:tblGrid>
        <w:gridCol w:w="3258"/>
        <w:gridCol w:w="9391"/>
      </w:tblGrid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Fondo:</w:t>
            </w:r>
          </w:p>
        </w:tc>
        <w:tc>
          <w:tcPr>
            <w:tcW w:w="3711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>
              <w:rPr>
                <w:rFonts w:ascii="Verdana" w:hAnsi="Verdana" w:cs="Verdana"/>
                <w:color w:val="C00000"/>
              </w:rPr>
              <w:t>1</w:t>
            </w: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Unidad administrativa:</w:t>
            </w:r>
          </w:p>
        </w:tc>
        <w:tc>
          <w:tcPr>
            <w:tcW w:w="3711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>
              <w:rPr>
                <w:rFonts w:ascii="Verdana" w:hAnsi="Verdana" w:cs="Verdana"/>
                <w:color w:val="C00000"/>
              </w:rPr>
              <w:t>2</w:t>
            </w: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Área productora:</w:t>
            </w:r>
          </w:p>
        </w:tc>
        <w:tc>
          <w:tcPr>
            <w:tcW w:w="3711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>
              <w:rPr>
                <w:rFonts w:ascii="Verdana" w:hAnsi="Verdana" w:cs="Verdana"/>
                <w:color w:val="C00000"/>
              </w:rPr>
              <w:t>3</w:t>
            </w: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Sección:</w:t>
            </w:r>
          </w:p>
        </w:tc>
        <w:tc>
          <w:tcPr>
            <w:tcW w:w="3711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>
              <w:rPr>
                <w:rFonts w:ascii="Verdana" w:hAnsi="Verdana" w:cs="Verdana"/>
                <w:color w:val="C00000"/>
              </w:rPr>
              <w:t>4</w:t>
            </w:r>
          </w:p>
        </w:tc>
      </w:tr>
      <w:tr w:rsidR="00A739D7">
        <w:tc>
          <w:tcPr>
            <w:tcW w:w="128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Serie:</w:t>
            </w:r>
          </w:p>
        </w:tc>
        <w:tc>
          <w:tcPr>
            <w:tcW w:w="3711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>
              <w:rPr>
                <w:rFonts w:ascii="Verdana" w:hAnsi="Verdana" w:cs="Verdana"/>
                <w:color w:val="C00000"/>
              </w:rPr>
              <w:t>5</w:t>
            </w:r>
          </w:p>
        </w:tc>
      </w:tr>
    </w:tbl>
    <w:p w:rsidR="00A739D7" w:rsidRDefault="00A739D7">
      <w:pPr>
        <w:spacing w:after="0"/>
        <w:rPr>
          <w:rFonts w:ascii="Verdana" w:hAnsi="Verdana" w:cs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1"/>
        <w:gridCol w:w="1463"/>
        <w:gridCol w:w="4527"/>
        <w:gridCol w:w="1534"/>
        <w:gridCol w:w="965"/>
        <w:gridCol w:w="894"/>
        <w:gridCol w:w="831"/>
        <w:gridCol w:w="1499"/>
      </w:tblGrid>
      <w:tr w:rsidR="00A739D7">
        <w:tc>
          <w:tcPr>
            <w:tcW w:w="1063" w:type="dxa"/>
            <w:vMerge w:val="restart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No. de exp.</w:t>
            </w:r>
          </w:p>
        </w:tc>
        <w:tc>
          <w:tcPr>
            <w:tcW w:w="1433" w:type="dxa"/>
            <w:vMerge w:val="restart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Código del expediente</w:t>
            </w:r>
          </w:p>
        </w:tc>
        <w:tc>
          <w:tcPr>
            <w:tcW w:w="6004" w:type="dxa"/>
            <w:vMerge w:val="restart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Descripción o asunto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Valor documental</w:t>
            </w:r>
          </w:p>
        </w:tc>
        <w:tc>
          <w:tcPr>
            <w:tcW w:w="1824" w:type="dxa"/>
            <w:gridSpan w:val="2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Fechas extremas</w:t>
            </w:r>
          </w:p>
        </w:tc>
        <w:tc>
          <w:tcPr>
            <w:tcW w:w="703" w:type="dxa"/>
            <w:vMerge w:val="restart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Total de folios</w:t>
            </w:r>
          </w:p>
        </w:tc>
        <w:tc>
          <w:tcPr>
            <w:tcW w:w="1401" w:type="dxa"/>
            <w:vMerge w:val="restart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Ubicación topográfica</w:t>
            </w:r>
          </w:p>
        </w:tc>
      </w:tr>
      <w:tr w:rsidR="00A739D7">
        <w:tc>
          <w:tcPr>
            <w:tcW w:w="1063" w:type="dxa"/>
            <w:vMerge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Merge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Apert.</w:t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Cierre</w:t>
            </w:r>
          </w:p>
        </w:tc>
        <w:tc>
          <w:tcPr>
            <w:tcW w:w="703" w:type="dxa"/>
            <w:vMerge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6</w:t>
            </w:r>
          </w:p>
        </w:tc>
        <w:tc>
          <w:tcPr>
            <w:tcW w:w="1433" w:type="dxa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10</w:t>
            </w:r>
          </w:p>
        </w:tc>
        <w:tc>
          <w:tcPr>
            <w:tcW w:w="831" w:type="dxa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12</w:t>
            </w:r>
          </w:p>
        </w:tc>
        <w:tc>
          <w:tcPr>
            <w:tcW w:w="1401" w:type="dxa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  <w:sz w:val="20"/>
                <w:szCs w:val="20"/>
              </w:rPr>
            </w:pPr>
            <w:r>
              <w:rPr>
                <w:rFonts w:ascii="Verdana" w:hAnsi="Verdana" w:cs="Verdana"/>
                <w:color w:val="C00000"/>
                <w:sz w:val="20"/>
                <w:szCs w:val="20"/>
              </w:rPr>
              <w:t>13</w:t>
            </w: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9D7">
        <w:tc>
          <w:tcPr>
            <w:tcW w:w="106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A739D7" w:rsidRDefault="00A739D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3" w:type="dxa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739D7" w:rsidRDefault="00A739D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739D7" w:rsidRDefault="00A739D7">
      <w:pPr>
        <w:spacing w:after="0" w:line="240" w:lineRule="auto"/>
        <w:rPr>
          <w:rFonts w:ascii="Verdana" w:hAnsi="Verdana" w:cs="Verdana"/>
          <w:b/>
        </w:rPr>
      </w:pPr>
    </w:p>
    <w:tbl>
      <w:tblPr>
        <w:tblStyle w:val="Tablaconcuadrcula"/>
        <w:tblW w:w="4999" w:type="pct"/>
        <w:tblLook w:val="04A0" w:firstRow="1" w:lastRow="0" w:firstColumn="1" w:lastColumn="0" w:noHBand="0" w:noVBand="1"/>
      </w:tblPr>
      <w:tblGrid>
        <w:gridCol w:w="4133"/>
        <w:gridCol w:w="4247"/>
        <w:gridCol w:w="4271"/>
      </w:tblGrid>
      <w:tr w:rsidR="00A739D7">
        <w:tc>
          <w:tcPr>
            <w:tcW w:w="1633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Elaboró</w:t>
            </w:r>
          </w:p>
        </w:tc>
        <w:tc>
          <w:tcPr>
            <w:tcW w:w="1678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Autorizó</w:t>
            </w:r>
          </w:p>
        </w:tc>
        <w:tc>
          <w:tcPr>
            <w:tcW w:w="1687" w:type="pct"/>
            <w:shd w:val="clear" w:color="auto" w:fill="E2EFD9" w:themeFill="accent6" w:themeFillTint="33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Validó</w:t>
            </w:r>
          </w:p>
        </w:tc>
      </w:tr>
      <w:tr w:rsidR="00A739D7">
        <w:tc>
          <w:tcPr>
            <w:tcW w:w="1633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color w:val="C00000"/>
              </w:rPr>
            </w:pPr>
            <w:r>
              <w:rPr>
                <w:rFonts w:ascii="Verdana" w:hAnsi="Verdana" w:cs="Verdana"/>
                <w:color w:val="C00000"/>
              </w:rPr>
              <w:t>14</w:t>
            </w:r>
          </w:p>
          <w:p w:rsidR="00A739D7" w:rsidRDefault="00A739D7">
            <w:pPr>
              <w:spacing w:after="0" w:line="240" w:lineRule="auto"/>
              <w:rPr>
                <w:rFonts w:ascii="Verdana" w:hAnsi="Verdana" w:cs="Verdana"/>
                <w:b/>
              </w:rPr>
            </w:pPr>
          </w:p>
        </w:tc>
        <w:tc>
          <w:tcPr>
            <w:tcW w:w="1678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C00000"/>
              </w:rPr>
              <w:t>15</w:t>
            </w:r>
          </w:p>
        </w:tc>
        <w:tc>
          <w:tcPr>
            <w:tcW w:w="1687" w:type="pct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C00000"/>
              </w:rPr>
              <w:t>16</w:t>
            </w:r>
          </w:p>
        </w:tc>
      </w:tr>
      <w:tr w:rsidR="00A739D7">
        <w:tc>
          <w:tcPr>
            <w:tcW w:w="1633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Nombre y firma</w:t>
            </w:r>
          </w:p>
        </w:tc>
        <w:tc>
          <w:tcPr>
            <w:tcW w:w="1678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Nombre y firma</w:t>
            </w:r>
          </w:p>
        </w:tc>
        <w:tc>
          <w:tcPr>
            <w:tcW w:w="1687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Nombre y firma</w:t>
            </w:r>
          </w:p>
        </w:tc>
      </w:tr>
    </w:tbl>
    <w:p w:rsidR="00A739D7" w:rsidRDefault="00CF76F4">
      <w:pPr>
        <w:rPr>
          <w:rFonts w:ascii="Panton" w:hAnsi="Panton"/>
          <w:b/>
        </w:rPr>
      </w:pPr>
      <w:r>
        <w:rPr>
          <w:rFonts w:ascii="Panton" w:hAnsi="Panton"/>
          <w:b/>
        </w:rPr>
        <w:tab/>
      </w:r>
      <w:r>
        <w:rPr>
          <w:rFonts w:ascii="Panton" w:hAnsi="Panton"/>
          <w:b/>
        </w:rPr>
        <w:tab/>
      </w:r>
      <w:r>
        <w:rPr>
          <w:rFonts w:ascii="Panton" w:hAnsi="Panton"/>
          <w:b/>
        </w:rPr>
        <w:tab/>
      </w:r>
      <w:r>
        <w:rPr>
          <w:rFonts w:ascii="Panton" w:hAnsi="Panton"/>
          <w:b/>
        </w:rPr>
        <w:tab/>
      </w:r>
    </w:p>
    <w:p w:rsidR="00A739D7" w:rsidRDefault="00CF76F4">
      <w:pPr>
        <w:rPr>
          <w:rFonts w:ascii="Panton" w:hAnsi="Panton"/>
        </w:rPr>
      </w:pPr>
      <w:r>
        <w:rPr>
          <w:rFonts w:ascii="Panton" w:hAnsi="Panton"/>
        </w:rPr>
        <w:br w:type="page"/>
      </w:r>
    </w:p>
    <w:p w:rsidR="00A739D7" w:rsidRDefault="00CF76F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Instructivo de llenado</w:t>
      </w:r>
    </w:p>
    <w:tbl>
      <w:tblPr>
        <w:tblStyle w:val="Tablaconcuadrcula"/>
        <w:tblW w:w="4999" w:type="pct"/>
        <w:tblLook w:val="04A0" w:firstRow="1" w:lastRow="0" w:firstColumn="1" w:lastColumn="0" w:noHBand="0" w:noVBand="1"/>
      </w:tblPr>
      <w:tblGrid>
        <w:gridCol w:w="1402"/>
        <w:gridCol w:w="4481"/>
        <w:gridCol w:w="6768"/>
      </w:tblGrid>
      <w:tr w:rsidR="00A739D7">
        <w:tc>
          <w:tcPr>
            <w:tcW w:w="554" w:type="pct"/>
            <w:shd w:val="clear" w:color="auto" w:fill="A6A6A6" w:themeFill="background1" w:themeFillShade="A6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Número</w:t>
            </w:r>
          </w:p>
        </w:tc>
        <w:tc>
          <w:tcPr>
            <w:tcW w:w="1771" w:type="pct"/>
            <w:shd w:val="clear" w:color="auto" w:fill="A6A6A6" w:themeFill="background1" w:themeFillShade="A6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</w:t>
            </w:r>
          </w:p>
        </w:tc>
        <w:tc>
          <w:tcPr>
            <w:tcW w:w="2674" w:type="pct"/>
            <w:shd w:val="clear" w:color="auto" w:fill="A6A6A6" w:themeFill="background1" w:themeFillShade="A6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Qué debe anotarse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Fondo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del sujeto obligado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Unidad Administrativa: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de la Dirección General o su equivalente.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Área productora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del área interna de la Dirección que produce el expediente o carpeta.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Sección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Código y nombre de la sección documental de acuerdo al CADIDO.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Serie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Código y nombre de la serie documental de acuerdo al CADIDO.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No. de expediente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Número consecutivo de los expedientes que integran la serie.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Código del expediente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Código clasificador que identifica el expediente o carpeta dentro de la estructura del archivo. 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Descripción o asunto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Asunto o tema general del expediente o carpeta.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Valor documental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Señalar el valor documental del expediente (Administrativo, Jurídico-Legal o Fiscal-Contable)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Fecha extrema (apertura)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Fecha de apertura del expediente o carpeta.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Fecha extrema (cierre)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Fecha de cierre del expediente o carpeta.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 de folios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 número total de fojas útiles al cierre del expediente o carpeta. (antes de foliar se recomienda realizar un expurgo)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Ubicación topográfica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Citar la localización física del expediente o carpeta.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Elaboró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y firma del servidor público que realiza el inventario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Autorizó 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y firma del Responsable de Archivo de Trámite de la unidad administrativa.</w:t>
            </w:r>
          </w:p>
        </w:tc>
      </w:tr>
      <w:tr w:rsidR="00A739D7">
        <w:tc>
          <w:tcPr>
            <w:tcW w:w="554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1771" w:type="pct"/>
            <w:vAlign w:val="center"/>
          </w:tcPr>
          <w:p w:rsidR="00A739D7" w:rsidRDefault="00CF76F4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Validó</w:t>
            </w:r>
          </w:p>
        </w:tc>
        <w:tc>
          <w:tcPr>
            <w:tcW w:w="2674" w:type="pct"/>
            <w:vAlign w:val="center"/>
          </w:tcPr>
          <w:p w:rsidR="00A739D7" w:rsidRDefault="00CF76F4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Nombre y firma del titular del área coordinadora de archivos.</w:t>
            </w:r>
          </w:p>
        </w:tc>
      </w:tr>
    </w:tbl>
    <w:p w:rsidR="00A739D7" w:rsidRDefault="00A739D7">
      <w:pPr>
        <w:spacing w:after="0" w:line="240" w:lineRule="auto"/>
        <w:rPr>
          <w:rFonts w:ascii="Verdana" w:hAnsi="Verdana" w:cs="Verdana"/>
        </w:rPr>
      </w:pPr>
    </w:p>
    <w:p w:rsidR="00A739D7" w:rsidRDefault="00CF76F4">
      <w:pPr>
        <w:rPr>
          <w:rFonts w:ascii="Verdana" w:hAnsi="Verdana" w:cs="Verdana"/>
        </w:rPr>
      </w:pPr>
      <w:r>
        <w:rPr>
          <w:rFonts w:ascii="Verdana" w:hAnsi="Verdana" w:cs="Verdana"/>
        </w:rPr>
        <w:t>Nota: Los puntos 14, 15 y 16 se colocaran al finalizar el inventario.</w:t>
      </w:r>
    </w:p>
    <w:sectPr w:rsidR="00A739D7">
      <w:headerReference w:type="default" r:id="rId9"/>
      <w:footerReference w:type="default" r:id="rId10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2A" w:rsidRDefault="004E432A">
      <w:pPr>
        <w:spacing w:line="240" w:lineRule="auto"/>
      </w:pPr>
      <w:r>
        <w:separator/>
      </w:r>
    </w:p>
  </w:endnote>
  <w:endnote w:type="continuationSeparator" w:id="0">
    <w:p w:rsidR="004E432A" w:rsidRDefault="004E4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nton">
    <w:altName w:val="Courier New"/>
    <w:charset w:val="00"/>
    <w:family w:val="auto"/>
    <w:pitch w:val="variable"/>
    <w:sig w:usb0="00000001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等线">
    <w:altName w:val="Microsoft YaHe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29276"/>
    </w:sdtPr>
    <w:sdtEndPr/>
    <w:sdtContent>
      <w:p w:rsidR="00A739D7" w:rsidRDefault="00CF76F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94" name="Proceso alternativo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39D7" w:rsidRDefault="00CF76F4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Panton" w:hAnsi="Panton"/>
                                  <w:szCs w:val="18"/>
                                </w:rPr>
                              </w:pP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instrText>PAGE    \* MERGEFORMAT</w:instrText>
                              </w: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fldChar w:fldCharType="separate"/>
                              </w:r>
                              <w:r w:rsidR="00F166B6" w:rsidRPr="00F166B6">
                                <w:rPr>
                                  <w:rFonts w:ascii="Panton" w:hAnsi="Panton"/>
                                  <w:noProof/>
                                  <w:szCs w:val="18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="Panton" w:hAnsi="Panton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Proceso alternativo 194" o:spid="_x0000_s1026" type="#_x0000_t176" style="position:absolute;margin-left:0;margin-top:0;width:40.35pt;height:34.75pt;z-index:25166028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" filled="f" stroked="f">
                  <v:textbox>
                    <w:txbxContent>
                      <w:p w:rsidR="00A739D7" w:rsidRDefault="00CF76F4">
                        <w:pPr>
                          <w:pStyle w:val="Piedep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Panton" w:hAnsi="Panton"/>
                            <w:szCs w:val="18"/>
                          </w:rPr>
                        </w:pPr>
                        <w:r>
                          <w:rPr>
                            <w:rFonts w:ascii="Panton" w:hAnsi="Panton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Panton" w:hAnsi="Panton"/>
                            <w:szCs w:val="18"/>
                          </w:rPr>
                          <w:instrText>PAGE    \* MERGEFORMAT</w:instrText>
                        </w:r>
                        <w:r>
                          <w:rPr>
                            <w:rFonts w:ascii="Panton" w:hAnsi="Panton"/>
                            <w:szCs w:val="18"/>
                          </w:rPr>
                          <w:fldChar w:fldCharType="separate"/>
                        </w:r>
                        <w:r w:rsidR="00F166B6" w:rsidRPr="00F166B6">
                          <w:rPr>
                            <w:rFonts w:ascii="Panton" w:hAnsi="Panton"/>
                            <w:noProof/>
                            <w:szCs w:val="18"/>
                            <w:lang w:val="es-ES"/>
                          </w:rPr>
                          <w:t>1</w:t>
                        </w:r>
                        <w:r>
                          <w:rPr>
                            <w:rFonts w:ascii="Panton" w:hAnsi="Panton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2A" w:rsidRDefault="004E432A">
      <w:pPr>
        <w:spacing w:after="0"/>
      </w:pPr>
      <w:r>
        <w:separator/>
      </w:r>
    </w:p>
  </w:footnote>
  <w:footnote w:type="continuationSeparator" w:id="0">
    <w:p w:rsidR="004E432A" w:rsidRDefault="004E43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E0" w:rsidRDefault="008217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7866849" wp14:editId="6A5B8971">
          <wp:simplePos x="0" y="0"/>
          <wp:positionH relativeFrom="column">
            <wp:posOffset>398145</wp:posOffset>
          </wp:positionH>
          <wp:positionV relativeFrom="paragraph">
            <wp:posOffset>-142875</wp:posOffset>
          </wp:positionV>
          <wp:extent cx="5245958" cy="798490"/>
          <wp:effectExtent l="19050" t="0" r="0" b="0"/>
          <wp:wrapNone/>
          <wp:docPr id="2" name="Imagen 2" descr="Pleca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lecaSup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958" cy="79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F5"/>
    <w:rsid w:val="00004B4A"/>
    <w:rsid w:val="000117D6"/>
    <w:rsid w:val="00041B02"/>
    <w:rsid w:val="000A1600"/>
    <w:rsid w:val="00144A85"/>
    <w:rsid w:val="00160747"/>
    <w:rsid w:val="001702D3"/>
    <w:rsid w:val="001B3DDC"/>
    <w:rsid w:val="00244B24"/>
    <w:rsid w:val="002516FA"/>
    <w:rsid w:val="0025634E"/>
    <w:rsid w:val="00257DF6"/>
    <w:rsid w:val="00271031"/>
    <w:rsid w:val="002924F8"/>
    <w:rsid w:val="00307C0B"/>
    <w:rsid w:val="00347771"/>
    <w:rsid w:val="00361691"/>
    <w:rsid w:val="00375485"/>
    <w:rsid w:val="00394CED"/>
    <w:rsid w:val="003A6461"/>
    <w:rsid w:val="003D62B6"/>
    <w:rsid w:val="003E3038"/>
    <w:rsid w:val="00436074"/>
    <w:rsid w:val="0046658A"/>
    <w:rsid w:val="004A32F7"/>
    <w:rsid w:val="004E2044"/>
    <w:rsid w:val="004E432A"/>
    <w:rsid w:val="00503AC1"/>
    <w:rsid w:val="005228F5"/>
    <w:rsid w:val="00553187"/>
    <w:rsid w:val="005A188D"/>
    <w:rsid w:val="006311E1"/>
    <w:rsid w:val="006745A5"/>
    <w:rsid w:val="00704451"/>
    <w:rsid w:val="00794383"/>
    <w:rsid w:val="007A577D"/>
    <w:rsid w:val="007B1D17"/>
    <w:rsid w:val="008217E0"/>
    <w:rsid w:val="00877E28"/>
    <w:rsid w:val="008E62D9"/>
    <w:rsid w:val="008F1408"/>
    <w:rsid w:val="00922179"/>
    <w:rsid w:val="009B0F42"/>
    <w:rsid w:val="009F35E6"/>
    <w:rsid w:val="009F6FFC"/>
    <w:rsid w:val="00A12372"/>
    <w:rsid w:val="00A43A70"/>
    <w:rsid w:val="00A444F4"/>
    <w:rsid w:val="00A739D7"/>
    <w:rsid w:val="00AC6D4D"/>
    <w:rsid w:val="00BD70AF"/>
    <w:rsid w:val="00C33D0D"/>
    <w:rsid w:val="00C67BB9"/>
    <w:rsid w:val="00C80682"/>
    <w:rsid w:val="00C842C9"/>
    <w:rsid w:val="00CA7245"/>
    <w:rsid w:val="00CC6F50"/>
    <w:rsid w:val="00CD74A8"/>
    <w:rsid w:val="00CF2F52"/>
    <w:rsid w:val="00CF76F4"/>
    <w:rsid w:val="00D57F6A"/>
    <w:rsid w:val="00D96C42"/>
    <w:rsid w:val="00DE2ABD"/>
    <w:rsid w:val="00E273EC"/>
    <w:rsid w:val="00E579B1"/>
    <w:rsid w:val="00E63EE3"/>
    <w:rsid w:val="00EF5A95"/>
    <w:rsid w:val="00F1134B"/>
    <w:rsid w:val="00F166B6"/>
    <w:rsid w:val="00F62486"/>
    <w:rsid w:val="00F6333F"/>
    <w:rsid w:val="00FA4A07"/>
    <w:rsid w:val="2DF67778"/>
    <w:rsid w:val="76A75CD4"/>
    <w:rsid w:val="784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B0388-0AE2-4836-992F-D4D99EA6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Merales Peña</dc:creator>
  <cp:lastModifiedBy>Bernardo Marin Morales</cp:lastModifiedBy>
  <cp:revision>2</cp:revision>
  <cp:lastPrinted>2022-03-09T16:44:00Z</cp:lastPrinted>
  <dcterms:created xsi:type="dcterms:W3CDTF">2022-03-09T16:58:00Z</dcterms:created>
  <dcterms:modified xsi:type="dcterms:W3CDTF">2022-03-09T16:58:00Z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211D18F418824CE6BB28542C55AFDCCD</vt:lpwstr>
  </property>
</Properties>
</file>