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62" w:rsidRDefault="00792162" w:rsidP="00792162">
      <w:bookmarkStart w:id="0" w:name="_GoBack"/>
      <w:bookmarkEnd w:id="0"/>
    </w:p>
    <w:p w:rsidR="00792162" w:rsidRPr="007A2DA0" w:rsidRDefault="00792162" w:rsidP="00792162">
      <w:pPr>
        <w:pStyle w:val="Listaconvietas"/>
        <w:spacing w:before="120" w:line="276" w:lineRule="auto"/>
        <w:ind w:left="567" w:right="567" w:firstLine="0"/>
        <w:jc w:val="center"/>
        <w:rPr>
          <w:rFonts w:ascii="Arial Narrow" w:hAnsi="Arial Narrow" w:cs="Arial"/>
          <w:b/>
          <w:iCs/>
          <w:smallCaps/>
          <w:sz w:val="24"/>
          <w:szCs w:val="24"/>
        </w:rPr>
      </w:pPr>
      <w:r w:rsidRPr="007A2DA0">
        <w:rPr>
          <w:rFonts w:ascii="Arial Narrow" w:hAnsi="Arial Narrow" w:cs="Arial"/>
          <w:b/>
          <w:iCs/>
          <w:smallCaps/>
          <w:sz w:val="24"/>
          <w:szCs w:val="24"/>
        </w:rPr>
        <w:t xml:space="preserve">Registros de Control por Centro de Trabajo </w:t>
      </w:r>
    </w:p>
    <w:p w:rsidR="00792162" w:rsidRPr="00AD1431" w:rsidRDefault="00792162" w:rsidP="00792162">
      <w:pPr>
        <w:ind w:left="10620" w:firstLine="708"/>
        <w:jc w:val="center"/>
        <w:rPr>
          <w:rFonts w:ascii="Arial Narrow" w:hAnsi="Arial Narrow"/>
          <w:sz w:val="18"/>
          <w:szCs w:val="18"/>
        </w:rPr>
      </w:pPr>
      <w:r w:rsidRPr="00AD1431">
        <w:rPr>
          <w:rFonts w:ascii="Arial Narrow" w:hAnsi="Arial Narrow"/>
          <w:sz w:val="18"/>
          <w:szCs w:val="18"/>
        </w:rPr>
        <w:t>Hoja ___ de ___</w:t>
      </w:r>
    </w:p>
    <w:p w:rsidR="00792162" w:rsidRPr="007A2DA0" w:rsidRDefault="00792162" w:rsidP="00792162">
      <w:pPr>
        <w:rPr>
          <w:rFonts w:ascii="Arial Narrow" w:hAnsi="Arial Narrow"/>
          <w:sz w:val="22"/>
          <w:szCs w:val="22"/>
        </w:rPr>
      </w:pPr>
      <w:r w:rsidRPr="007A2DA0">
        <w:rPr>
          <w:rFonts w:ascii="Arial Narrow" w:hAnsi="Arial Narrow"/>
          <w:sz w:val="22"/>
          <w:szCs w:val="22"/>
        </w:rPr>
        <w:t xml:space="preserve">Centro de Trabajo: </w:t>
      </w:r>
    </w:p>
    <w:p w:rsidR="00792162" w:rsidRPr="007A2DA0" w:rsidRDefault="00792162" w:rsidP="00792162">
      <w:pPr>
        <w:rPr>
          <w:rFonts w:ascii="Arial Narrow" w:hAnsi="Arial Narrow"/>
          <w:sz w:val="22"/>
          <w:szCs w:val="22"/>
        </w:rPr>
      </w:pPr>
      <w:r w:rsidRPr="007A2DA0">
        <w:rPr>
          <w:rFonts w:ascii="Arial Narrow" w:hAnsi="Arial Narrow"/>
          <w:sz w:val="22"/>
          <w:szCs w:val="22"/>
        </w:rPr>
        <w:t>Titular del Centro de Trabajo:</w:t>
      </w:r>
    </w:p>
    <w:p w:rsidR="00792162" w:rsidRPr="007A2DA0" w:rsidRDefault="00792162" w:rsidP="00792162">
      <w:pPr>
        <w:rPr>
          <w:rFonts w:ascii="Arial Narrow" w:hAnsi="Arial Narrow"/>
          <w:sz w:val="22"/>
          <w:szCs w:val="22"/>
        </w:rPr>
      </w:pPr>
      <w:r w:rsidRPr="007A2DA0">
        <w:rPr>
          <w:rFonts w:ascii="Arial Narrow" w:hAnsi="Arial Narrow"/>
          <w:sz w:val="22"/>
          <w:szCs w:val="22"/>
        </w:rPr>
        <w:t>Fecha de actualización:</w:t>
      </w:r>
    </w:p>
    <w:p w:rsidR="00792162" w:rsidRPr="00AF27FE" w:rsidRDefault="00792162" w:rsidP="00792162">
      <w:pPr>
        <w:ind w:firstLine="720"/>
      </w:pPr>
      <w:r w:rsidRPr="00AF27FE">
        <w:tab/>
      </w:r>
      <w:r w:rsidRPr="00AF27FE">
        <w:tab/>
      </w:r>
      <w:r w:rsidRPr="00AF27FE">
        <w:tab/>
      </w:r>
    </w:p>
    <w:tbl>
      <w:tblPr>
        <w:tblW w:w="13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1276"/>
        <w:gridCol w:w="2409"/>
        <w:gridCol w:w="993"/>
        <w:gridCol w:w="1134"/>
        <w:gridCol w:w="1865"/>
        <w:gridCol w:w="1985"/>
      </w:tblGrid>
      <w:tr w:rsidR="00792162" w:rsidRPr="00AF27FE" w:rsidTr="003807C8">
        <w:trPr>
          <w:trHeight w:val="614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5B5B">
              <w:rPr>
                <w:rFonts w:ascii="Arial Narrow" w:hAnsi="Arial Narrow"/>
                <w:b/>
                <w:bCs/>
                <w:sz w:val="18"/>
                <w:szCs w:val="18"/>
              </w:rPr>
              <w:t>NOMBRE DEL REGISTRO DE CONTROL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8A7C18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Pr="008A7C18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A7C18">
              <w:rPr>
                <w:rFonts w:ascii="Arial Narrow" w:hAnsi="Arial Narrow"/>
                <w:b/>
                <w:bCs/>
                <w:sz w:val="18"/>
                <w:szCs w:val="18"/>
              </w:rPr>
              <w:t>FORMATO DEL REGISTRO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5B5B">
              <w:rPr>
                <w:rFonts w:ascii="Arial Narrow" w:hAnsi="Arial Narrow"/>
                <w:b/>
                <w:bCs/>
                <w:sz w:val="18"/>
                <w:szCs w:val="18"/>
              </w:rPr>
              <w:t>RESPONSABLE DE MANTENER LOS REGISTROS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5B5B">
              <w:rPr>
                <w:rFonts w:ascii="Arial Narrow" w:hAnsi="Arial Narrow"/>
                <w:b/>
                <w:bCs/>
                <w:sz w:val="18"/>
                <w:szCs w:val="18"/>
              </w:rPr>
              <w:t>ARCHIVO DE TRÁMITE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5B5B">
              <w:rPr>
                <w:rFonts w:ascii="Arial Narrow" w:hAnsi="Arial Narrow"/>
                <w:b/>
                <w:bCs/>
                <w:sz w:val="18"/>
                <w:szCs w:val="18"/>
              </w:rPr>
              <w:t>RECUPERACIÓN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5B5B">
              <w:rPr>
                <w:rFonts w:ascii="Arial Narrow" w:hAnsi="Arial Narrow"/>
                <w:b/>
                <w:bCs/>
                <w:sz w:val="18"/>
                <w:szCs w:val="18"/>
              </w:rPr>
              <w:t>DISPOSICIÓN</w:t>
            </w:r>
          </w:p>
          <w:p w:rsidR="00792162" w:rsidRPr="00625B5B" w:rsidRDefault="00792162" w:rsidP="003807C8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25B5B">
              <w:rPr>
                <w:rFonts w:ascii="Arial Narrow" w:hAnsi="Arial Narrow"/>
                <w:b/>
                <w:bCs/>
                <w:sz w:val="18"/>
                <w:szCs w:val="18"/>
              </w:rPr>
              <w:t>FINAL</w:t>
            </w:r>
          </w:p>
        </w:tc>
      </w:tr>
      <w:tr w:rsidR="00792162" w:rsidRPr="00AF27FE" w:rsidTr="003807C8">
        <w:trPr>
          <w:trHeight w:val="538"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162" w:rsidRPr="008A7C18" w:rsidRDefault="00792162" w:rsidP="003807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92162" w:rsidRPr="008A7C18" w:rsidRDefault="00792162" w:rsidP="003807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A7C18">
              <w:rPr>
                <w:rFonts w:ascii="Arial Narrow" w:hAnsi="Arial Narrow"/>
                <w:b/>
                <w:sz w:val="16"/>
                <w:szCs w:val="16"/>
              </w:rPr>
              <w:t>FÍSICO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2162" w:rsidRPr="008A7C18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92162" w:rsidRPr="008A7C18" w:rsidRDefault="00792162" w:rsidP="003807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A7C18">
              <w:rPr>
                <w:rFonts w:ascii="Arial Narrow" w:hAnsi="Arial Narrow"/>
                <w:b/>
                <w:sz w:val="16"/>
                <w:szCs w:val="16"/>
              </w:rPr>
              <w:t>ELECTRÓNICO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FC0E87" w:rsidRDefault="00792162" w:rsidP="003807C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792162" w:rsidRPr="00FC0E87" w:rsidRDefault="00792162" w:rsidP="003807C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C0E87">
              <w:rPr>
                <w:rFonts w:ascii="Arial Narrow" w:hAnsi="Arial Narrow"/>
                <w:b/>
                <w:bCs/>
                <w:sz w:val="16"/>
                <w:szCs w:val="16"/>
              </w:rPr>
              <w:t>TIEMPO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2162" w:rsidRPr="00FC0E87" w:rsidRDefault="00792162" w:rsidP="003807C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:rsidR="00792162" w:rsidRPr="00FC0E87" w:rsidRDefault="00792162" w:rsidP="003807C8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C0E87">
              <w:rPr>
                <w:rFonts w:ascii="Arial Narrow" w:hAnsi="Arial Narrow"/>
                <w:b/>
                <w:bCs/>
                <w:sz w:val="16"/>
                <w:szCs w:val="16"/>
              </w:rPr>
              <w:t>LUGAR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92162" w:rsidRPr="00AF27FE" w:rsidTr="003807C8">
        <w:trPr>
          <w:trHeight w:val="69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FC0E87" w:rsidRDefault="00792162" w:rsidP="003807C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92162" w:rsidRPr="00AF27FE" w:rsidTr="003807C8">
        <w:trPr>
          <w:trHeight w:val="7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</w:tr>
      <w:tr w:rsidR="00792162" w:rsidRPr="00AF27FE" w:rsidTr="003807C8">
        <w:trPr>
          <w:trHeight w:val="71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62" w:rsidRPr="00AF27FE" w:rsidRDefault="00792162" w:rsidP="003807C8">
            <w:pPr>
              <w:rPr>
                <w:rFonts w:ascii="Arial Narrow" w:hAnsi="Arial Narrow"/>
                <w:b/>
                <w:sz w:val="22"/>
                <w:szCs w:val="18"/>
              </w:rPr>
            </w:pPr>
          </w:p>
        </w:tc>
      </w:tr>
    </w:tbl>
    <w:p w:rsidR="00792162" w:rsidRPr="00AF27FE" w:rsidRDefault="00792162" w:rsidP="00792162">
      <w:pPr>
        <w:rPr>
          <w:sz w:val="8"/>
          <w:szCs w:val="8"/>
        </w:rPr>
      </w:pPr>
      <w:r w:rsidRPr="00AF27FE">
        <w:tab/>
      </w:r>
      <w:r w:rsidRPr="00AF27FE">
        <w:tab/>
      </w:r>
    </w:p>
    <w:p w:rsidR="00792162" w:rsidRPr="00AF27FE" w:rsidRDefault="00792162" w:rsidP="00792162">
      <w:pPr>
        <w:ind w:left="284"/>
        <w:rPr>
          <w:b/>
          <w:sz w:val="16"/>
          <w:szCs w:val="16"/>
        </w:rPr>
      </w:pPr>
      <w:r w:rsidRPr="00AF27FE">
        <w:rPr>
          <w:sz w:val="16"/>
          <w:szCs w:val="16"/>
        </w:rPr>
        <w:t xml:space="preserve"> </w:t>
      </w:r>
      <w:r w:rsidRPr="00AF27FE">
        <w:rPr>
          <w:rFonts w:ascii="Arial Narrow" w:hAnsi="Arial Narrow"/>
          <w:b/>
          <w:sz w:val="16"/>
          <w:szCs w:val="16"/>
        </w:rPr>
        <w:t xml:space="preserve">NOTAS: </w:t>
      </w:r>
    </w:p>
    <w:p w:rsidR="00792162" w:rsidRPr="00AF27FE" w:rsidRDefault="00792162" w:rsidP="00792162">
      <w:pPr>
        <w:spacing w:line="276" w:lineRule="auto"/>
        <w:ind w:left="709" w:hanging="425"/>
        <w:jc w:val="both"/>
        <w:rPr>
          <w:rFonts w:ascii="Arial Narrow" w:hAnsi="Arial Narrow" w:cs="Arial"/>
          <w:bCs/>
          <w:sz w:val="16"/>
          <w:szCs w:val="16"/>
          <w:lang w:val="es-MX"/>
        </w:rPr>
      </w:pPr>
      <w:r w:rsidRPr="00AF27FE">
        <w:rPr>
          <w:rFonts w:ascii="Arial Narrow" w:hAnsi="Arial Narrow" w:cs="Arial"/>
          <w:b/>
          <w:bCs/>
          <w:sz w:val="16"/>
          <w:szCs w:val="16"/>
          <w:lang w:val="es-MX"/>
        </w:rPr>
        <w:t>Archivo de trámite</w:t>
      </w:r>
      <w:r w:rsidRPr="00AF27FE">
        <w:rPr>
          <w:rFonts w:ascii="Arial Narrow" w:hAnsi="Arial Narrow" w:cs="Arial"/>
          <w:bCs/>
          <w:sz w:val="16"/>
          <w:szCs w:val="16"/>
          <w:lang w:val="es-MX"/>
        </w:rPr>
        <w:t>. Tiempo y lugar de resguardo durante el periodo que se requiera consultar el registro de forma accesible, por ejemplo</w:t>
      </w:r>
      <w:r w:rsidRPr="00BE044A">
        <w:rPr>
          <w:rFonts w:ascii="Arial Narrow" w:hAnsi="Arial Narrow" w:cs="Arial"/>
          <w:bCs/>
          <w:sz w:val="16"/>
          <w:szCs w:val="16"/>
          <w:lang w:val="es-MX"/>
        </w:rPr>
        <w:t>: en una oficina.</w:t>
      </w:r>
    </w:p>
    <w:p w:rsidR="00792162" w:rsidRPr="00AF27FE" w:rsidRDefault="00792162" w:rsidP="00792162">
      <w:pPr>
        <w:spacing w:line="276" w:lineRule="auto"/>
        <w:ind w:left="709" w:hanging="425"/>
        <w:jc w:val="both"/>
        <w:rPr>
          <w:rFonts w:ascii="Arial Narrow" w:hAnsi="Arial Narrow" w:cs="Arial"/>
          <w:bCs/>
          <w:sz w:val="16"/>
          <w:szCs w:val="16"/>
          <w:lang w:val="es-MX"/>
        </w:rPr>
      </w:pPr>
      <w:r w:rsidRPr="00AF27FE">
        <w:rPr>
          <w:rFonts w:ascii="Arial Narrow" w:hAnsi="Arial Narrow" w:cs="Arial"/>
          <w:b/>
          <w:bCs/>
          <w:sz w:val="16"/>
          <w:szCs w:val="16"/>
          <w:lang w:val="es-MX"/>
        </w:rPr>
        <w:t>Recuperación.</w:t>
      </w:r>
      <w:r w:rsidRPr="00AF27FE">
        <w:rPr>
          <w:rFonts w:ascii="Arial Narrow" w:hAnsi="Arial Narrow" w:cs="Arial"/>
          <w:bCs/>
          <w:sz w:val="16"/>
          <w:szCs w:val="16"/>
          <w:lang w:val="es-MX"/>
        </w:rPr>
        <w:t xml:space="preserve"> Método para obtener el registro en caso de pérdida o deterioro, por ejemplo: conseguir una copia, respaldo electrónico, recabar de la fuente original</w:t>
      </w:r>
      <w:r>
        <w:rPr>
          <w:rFonts w:ascii="Arial Narrow" w:hAnsi="Arial Narrow" w:cs="Arial"/>
          <w:bCs/>
          <w:sz w:val="16"/>
          <w:szCs w:val="16"/>
          <w:lang w:val="es-MX"/>
        </w:rPr>
        <w:t>, entre otros.</w:t>
      </w:r>
    </w:p>
    <w:p w:rsidR="00792162" w:rsidRPr="00AF27FE" w:rsidRDefault="00792162" w:rsidP="00792162">
      <w:pPr>
        <w:tabs>
          <w:tab w:val="left" w:pos="2535"/>
        </w:tabs>
        <w:spacing w:line="276" w:lineRule="auto"/>
        <w:ind w:left="709" w:hanging="425"/>
        <w:jc w:val="both"/>
        <w:rPr>
          <w:rFonts w:ascii="Arial Narrow" w:hAnsi="Arial Narrow" w:cs="Arial"/>
          <w:bCs/>
          <w:snapToGrid w:val="0"/>
          <w:sz w:val="16"/>
          <w:szCs w:val="16"/>
          <w:lang w:val="es-MX"/>
        </w:rPr>
      </w:pPr>
      <w:r w:rsidRPr="00AF27FE">
        <w:rPr>
          <w:rFonts w:ascii="Arial Narrow" w:hAnsi="Arial Narrow" w:cs="Arial"/>
          <w:b/>
          <w:bCs/>
          <w:snapToGrid w:val="0"/>
          <w:sz w:val="16"/>
          <w:szCs w:val="16"/>
          <w:lang w:val="es-MX"/>
        </w:rPr>
        <w:t>Disposición final</w:t>
      </w:r>
      <w:r w:rsidRPr="00AF27FE">
        <w:rPr>
          <w:rFonts w:ascii="Arial Narrow" w:hAnsi="Arial Narrow" w:cs="Arial"/>
          <w:bCs/>
          <w:snapToGrid w:val="0"/>
          <w:sz w:val="16"/>
          <w:szCs w:val="16"/>
          <w:lang w:val="es-MX"/>
        </w:rPr>
        <w:t xml:space="preserve">. Acciones para eliminar o destruir los registros una vez concluido su tiempo de conservación, por ejemplo: destruir, borrar, reciclar. </w:t>
      </w:r>
    </w:p>
    <w:p w:rsidR="00792162" w:rsidRPr="00AF27FE" w:rsidRDefault="00792162" w:rsidP="00792162"/>
    <w:p w:rsidR="00792162" w:rsidRPr="00AF27FE" w:rsidRDefault="00792162" w:rsidP="00792162">
      <w:r w:rsidRPr="00AF27FE">
        <w:tab/>
      </w:r>
      <w:r w:rsidRPr="00AF27FE">
        <w:tab/>
      </w:r>
      <w:r w:rsidRPr="00AF27FE">
        <w:tab/>
      </w:r>
      <w:r w:rsidRPr="00AF27FE">
        <w:tab/>
      </w:r>
      <w:r w:rsidRPr="00AF27FE">
        <w:tab/>
      </w:r>
      <w:r w:rsidRPr="00AF27FE">
        <w:tab/>
      </w:r>
      <w:r w:rsidRPr="00AF27FE">
        <w:tab/>
      </w:r>
      <w:r w:rsidRPr="00AF27FE">
        <w:tab/>
      </w:r>
      <w:r w:rsidRPr="00AF27FE">
        <w:tab/>
      </w:r>
      <w:r w:rsidRPr="00AF27FE">
        <w:tab/>
      </w:r>
      <w:r w:rsidRPr="00AF27FE">
        <w:tab/>
      </w:r>
    </w:p>
    <w:p w:rsidR="00792162" w:rsidRPr="00AF27FE" w:rsidRDefault="00792162" w:rsidP="00792162"/>
    <w:p w:rsidR="00792162" w:rsidRPr="00AF27FE" w:rsidRDefault="00792162" w:rsidP="00792162">
      <w:pPr>
        <w:jc w:val="center"/>
        <w:rPr>
          <w:rFonts w:ascii="Arial Narrow" w:hAnsi="Arial Narrow"/>
          <w:sz w:val="24"/>
          <w:szCs w:val="24"/>
        </w:rPr>
      </w:pPr>
      <w:r w:rsidRPr="00AF27FE">
        <w:rPr>
          <w:rFonts w:ascii="Arial Narrow" w:hAnsi="Arial Narrow"/>
          <w:sz w:val="24"/>
          <w:szCs w:val="24"/>
        </w:rPr>
        <w:t>_________________________________________</w:t>
      </w:r>
    </w:p>
    <w:p w:rsidR="00792162" w:rsidRPr="00B91F0A" w:rsidRDefault="00792162" w:rsidP="00792162">
      <w:pPr>
        <w:jc w:val="center"/>
        <w:rPr>
          <w:rFonts w:ascii="Arial Narrow" w:hAnsi="Arial Narrow" w:cs="Arial"/>
          <w:b/>
          <w:iCs/>
          <w:sz w:val="21"/>
          <w:szCs w:val="21"/>
        </w:rPr>
      </w:pPr>
      <w:r w:rsidRPr="00B91F0A">
        <w:rPr>
          <w:rFonts w:ascii="Arial Narrow" w:hAnsi="Arial Narrow"/>
          <w:b/>
          <w:sz w:val="21"/>
          <w:szCs w:val="21"/>
        </w:rPr>
        <w:t xml:space="preserve">Firma del Titular </w:t>
      </w:r>
    </w:p>
    <w:p w:rsidR="00127EDD" w:rsidRPr="00792162" w:rsidRDefault="00ED3C9C" w:rsidP="00792162">
      <w:r w:rsidRPr="00792162">
        <w:t xml:space="preserve"> </w:t>
      </w:r>
    </w:p>
    <w:sectPr w:rsidR="00127EDD" w:rsidRPr="00792162" w:rsidSect="00F5376F">
      <w:headerReference w:type="default" r:id="rId6"/>
      <w:footerReference w:type="default" r:id="rId7"/>
      <w:pgSz w:w="15842" w:h="12242" w:orient="landscape" w:code="1"/>
      <w:pgMar w:top="1134" w:right="1134" w:bottom="1418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1D" w:rsidRDefault="0023371D" w:rsidP="00562130">
      <w:r>
        <w:separator/>
      </w:r>
    </w:p>
  </w:endnote>
  <w:endnote w:type="continuationSeparator" w:id="0">
    <w:p w:rsidR="0023371D" w:rsidRDefault="0023371D" w:rsidP="0056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62"/>
      <w:gridCol w:w="4369"/>
      <w:gridCol w:w="4541"/>
    </w:tblGrid>
    <w:tr w:rsidR="00ED3C9C" w:rsidRPr="001265F4" w:rsidTr="00F9035A">
      <w:tc>
        <w:tcPr>
          <w:tcW w:w="4308" w:type="dxa"/>
          <w:vAlign w:val="center"/>
        </w:tcPr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ED3C9C" w:rsidRDefault="00ED3C9C" w:rsidP="00ED3C9C">
          <w:pPr>
            <w:pStyle w:val="Piedepgina"/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ED3C9C" w:rsidRDefault="00ED3C9C" w:rsidP="00ED3C9C">
          <w:pPr>
            <w:pStyle w:val="Piedepgina"/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4416" w:type="dxa"/>
          <w:vAlign w:val="center"/>
        </w:tcPr>
        <w:p w:rsidR="00ED3C9C" w:rsidRPr="00A03DA4" w:rsidRDefault="00ED3C9C" w:rsidP="00ED3C9C">
          <w:pPr>
            <w:pStyle w:val="Piedepgina"/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ED3C9C" w:rsidRDefault="00ED3C9C" w:rsidP="00ED3C9C">
          <w:pPr>
            <w:pStyle w:val="Piedepgina"/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Jefe del departamento de programación y seguimiento y</w:t>
          </w:r>
        </w:p>
        <w:p w:rsidR="00ED3C9C" w:rsidRPr="001265F4" w:rsidRDefault="00ED3C9C" w:rsidP="00ED3C9C">
          <w:pPr>
            <w:pStyle w:val="Piedepgina"/>
            <w:ind w:right="-142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 el SGEE</w:t>
          </w:r>
        </w:p>
      </w:tc>
      <w:tc>
        <w:tcPr>
          <w:tcW w:w="4596" w:type="dxa"/>
          <w:vAlign w:val="center"/>
        </w:tcPr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Director General </w:t>
          </w:r>
        </w:p>
      </w:tc>
    </w:tr>
    <w:tr w:rsidR="00ED3C9C" w:rsidRPr="001265F4" w:rsidTr="00F9035A">
      <w:tc>
        <w:tcPr>
          <w:tcW w:w="4308" w:type="dxa"/>
          <w:vAlign w:val="center"/>
        </w:tcPr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265F4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4416" w:type="dxa"/>
          <w:vAlign w:val="center"/>
        </w:tcPr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</w:pPr>
          <w:r w:rsidRPr="001265F4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4596" w:type="dxa"/>
          <w:vAlign w:val="center"/>
        </w:tcPr>
        <w:p w:rsidR="00ED3C9C" w:rsidRPr="001265F4" w:rsidRDefault="00ED3C9C" w:rsidP="00ED3C9C">
          <w:pPr>
            <w:pStyle w:val="Piedepgina"/>
            <w:tabs>
              <w:tab w:val="clear" w:pos="8838"/>
            </w:tabs>
            <w:ind w:right="-142"/>
            <w:jc w:val="center"/>
          </w:pPr>
          <w:r w:rsidRPr="001265F4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CF662A" w:rsidRDefault="0023371D" w:rsidP="009B34B4">
    <w:pPr>
      <w:pStyle w:val="Piedepgina"/>
      <w:tabs>
        <w:tab w:val="clear" w:pos="8838"/>
      </w:tabs>
      <w:ind w:righ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1D" w:rsidRDefault="0023371D" w:rsidP="00562130">
      <w:r>
        <w:separator/>
      </w:r>
    </w:p>
  </w:footnote>
  <w:footnote w:type="continuationSeparator" w:id="0">
    <w:p w:rsidR="0023371D" w:rsidRDefault="0023371D" w:rsidP="0056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880" w:type="dxa"/>
      <w:tblInd w:w="-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940"/>
      <w:gridCol w:w="5940"/>
    </w:tblGrid>
    <w:tr w:rsidR="00ED3C9C" w:rsidRPr="00145C50" w:rsidTr="007639CB">
      <w:trPr>
        <w:cantSplit/>
        <w:trHeight w:val="276"/>
      </w:trPr>
      <w:tc>
        <w:tcPr>
          <w:tcW w:w="11880" w:type="dxa"/>
          <w:gridSpan w:val="2"/>
          <w:shd w:val="clear" w:color="auto" w:fill="auto"/>
          <w:vAlign w:val="center"/>
        </w:tcPr>
        <w:p w:rsidR="00ED3C9C" w:rsidRPr="00145C50" w:rsidRDefault="00ED3C9C" w:rsidP="00ED3C9C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ED3C9C" w:rsidRPr="00145C50" w:rsidTr="007639CB">
      <w:trPr>
        <w:cantSplit/>
        <w:trHeight w:val="213"/>
      </w:trPr>
      <w:tc>
        <w:tcPr>
          <w:tcW w:w="5940" w:type="dxa"/>
          <w:vMerge w:val="restart"/>
          <w:shd w:val="clear" w:color="auto" w:fill="auto"/>
          <w:vAlign w:val="center"/>
        </w:tcPr>
        <w:p w:rsidR="00ED3C9C" w:rsidRPr="00145C50" w:rsidRDefault="00ED3C9C" w:rsidP="00ED3C9C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F93DA3">
            <w:rPr>
              <w:rFonts w:ascii="Arial Narrow" w:hAnsi="Arial Narrow" w:cs="Arial"/>
              <w:iCs/>
              <w:smallCaps/>
              <w:sz w:val="16"/>
              <w:szCs w:val="16"/>
            </w:rPr>
            <w:t>Procedimiento de Control: Información Documentada</w:t>
          </w:r>
        </w:p>
      </w:tc>
      <w:tc>
        <w:tcPr>
          <w:tcW w:w="5940" w:type="dxa"/>
          <w:shd w:val="clear" w:color="auto" w:fill="auto"/>
          <w:vAlign w:val="center"/>
        </w:tcPr>
        <w:p w:rsidR="00ED3C9C" w:rsidRPr="00543488" w:rsidRDefault="004771B1" w:rsidP="00ED3C9C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Versión No.: 5</w:t>
          </w:r>
        </w:p>
      </w:tc>
    </w:tr>
    <w:tr w:rsidR="00ED3C9C" w:rsidRPr="00145C50" w:rsidTr="007639CB">
      <w:trPr>
        <w:cantSplit/>
        <w:trHeight w:val="213"/>
      </w:trPr>
      <w:tc>
        <w:tcPr>
          <w:tcW w:w="5940" w:type="dxa"/>
          <w:vMerge/>
          <w:shd w:val="clear" w:color="auto" w:fill="auto"/>
        </w:tcPr>
        <w:p w:rsidR="00ED3C9C" w:rsidRPr="00145C50" w:rsidRDefault="00ED3C9C" w:rsidP="00ED3C9C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5940" w:type="dxa"/>
          <w:shd w:val="clear" w:color="auto" w:fill="auto"/>
          <w:vAlign w:val="center"/>
        </w:tcPr>
        <w:p w:rsidR="00ED3C9C" w:rsidRPr="00543488" w:rsidRDefault="004771B1" w:rsidP="00ED3C9C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Fecha de aprobación: 12/02/2024</w:t>
          </w:r>
        </w:p>
      </w:tc>
    </w:tr>
    <w:tr w:rsidR="00ED3C9C" w:rsidRPr="00145C50" w:rsidTr="007639CB">
      <w:trPr>
        <w:cantSplit/>
        <w:trHeight w:val="213"/>
      </w:trPr>
      <w:tc>
        <w:tcPr>
          <w:tcW w:w="5940" w:type="dxa"/>
          <w:vMerge/>
          <w:shd w:val="clear" w:color="auto" w:fill="auto"/>
          <w:vAlign w:val="center"/>
        </w:tcPr>
        <w:p w:rsidR="00ED3C9C" w:rsidRPr="00145C50" w:rsidRDefault="00ED3C9C" w:rsidP="00ED3C9C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5940" w:type="dxa"/>
          <w:shd w:val="clear" w:color="auto" w:fill="auto"/>
          <w:vAlign w:val="center"/>
        </w:tcPr>
        <w:p w:rsidR="00ED3C9C" w:rsidRPr="00145C50" w:rsidRDefault="00ED3C9C" w:rsidP="00ED3C9C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  <w:p w:rsidR="00ED3C9C" w:rsidRDefault="00ED3C9C" w:rsidP="00ED3C9C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  <w:p w:rsidR="00ED3C9C" w:rsidRPr="00145C50" w:rsidRDefault="00ED3C9C" w:rsidP="00ED3C9C">
          <w:pPr>
            <w:pStyle w:val="Encabezado"/>
            <w:rPr>
              <w:rFonts w:ascii="Arial Narrow" w:hAnsi="Arial Narrow" w:cs="Arial"/>
              <w:iCs/>
              <w:smallCaps/>
              <w:sz w:val="24"/>
              <w:szCs w:val="24"/>
            </w:rPr>
          </w:pPr>
        </w:p>
      </w:tc>
    </w:tr>
    <w:tr w:rsidR="00ED3C9C" w:rsidRPr="00145C50" w:rsidTr="007639CB">
      <w:trPr>
        <w:cantSplit/>
        <w:trHeight w:val="184"/>
      </w:trPr>
      <w:tc>
        <w:tcPr>
          <w:tcW w:w="5940" w:type="dxa"/>
          <w:vMerge/>
          <w:shd w:val="clear" w:color="auto" w:fill="auto"/>
        </w:tcPr>
        <w:p w:rsidR="00ED3C9C" w:rsidRPr="00145C50" w:rsidRDefault="00ED3C9C" w:rsidP="00ED3C9C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5940" w:type="dxa"/>
          <w:shd w:val="clear" w:color="auto" w:fill="auto"/>
          <w:vAlign w:val="center"/>
        </w:tcPr>
        <w:p w:rsidR="00ED3C9C" w:rsidRPr="00145C50" w:rsidRDefault="00ED3C9C" w:rsidP="00ED3C9C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4771B1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4771B1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145C50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CF662A" w:rsidRDefault="00ED3C9C">
    <w:pPr>
      <w:pStyle w:val="Encabezado"/>
      <w:rPr>
        <w:sz w:val="8"/>
      </w:rPr>
    </w:pPr>
    <w:r w:rsidRPr="00CF3B32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26EA50B2" wp14:editId="06267DA1">
          <wp:simplePos x="0" y="0"/>
          <wp:positionH relativeFrom="margin">
            <wp:posOffset>7639050</wp:posOffset>
          </wp:positionH>
          <wp:positionV relativeFrom="paragraph">
            <wp:posOffset>-1169670</wp:posOffset>
          </wp:positionV>
          <wp:extent cx="857250" cy="1184910"/>
          <wp:effectExtent l="0" t="0" r="0" b="0"/>
          <wp:wrapThrough wrapText="bothSides">
            <wp:wrapPolygon edited="0">
              <wp:start x="0" y="0"/>
              <wp:lineTo x="0" y="21183"/>
              <wp:lineTo x="21120" y="21183"/>
              <wp:lineTo x="21120" y="0"/>
              <wp:lineTo x="0" y="0"/>
            </wp:wrapPolygon>
          </wp:wrapThrough>
          <wp:docPr id="8" name="Imagen 8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30"/>
    <w:rsid w:val="0023371D"/>
    <w:rsid w:val="002E1852"/>
    <w:rsid w:val="00344E8F"/>
    <w:rsid w:val="00400515"/>
    <w:rsid w:val="0043796A"/>
    <w:rsid w:val="004771B1"/>
    <w:rsid w:val="00562130"/>
    <w:rsid w:val="00576EC7"/>
    <w:rsid w:val="005D19AD"/>
    <w:rsid w:val="0064526D"/>
    <w:rsid w:val="006A3552"/>
    <w:rsid w:val="007230DF"/>
    <w:rsid w:val="00792162"/>
    <w:rsid w:val="008B0B4A"/>
    <w:rsid w:val="008F4A61"/>
    <w:rsid w:val="00963E05"/>
    <w:rsid w:val="00B07974"/>
    <w:rsid w:val="00BD5628"/>
    <w:rsid w:val="00BF5F58"/>
    <w:rsid w:val="00C338BE"/>
    <w:rsid w:val="00D51306"/>
    <w:rsid w:val="00E90F25"/>
    <w:rsid w:val="00ED3C9C"/>
    <w:rsid w:val="00F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ED522"/>
  <w15:docId w15:val="{33F8C1BF-43BF-427D-8DBC-E77E2973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562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rsid w:val="0056213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62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13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rsid w:val="00562130"/>
    <w:pPr>
      <w:ind w:left="283" w:hanging="283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21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30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2</cp:revision>
  <dcterms:created xsi:type="dcterms:W3CDTF">2024-02-14T20:10:00Z</dcterms:created>
  <dcterms:modified xsi:type="dcterms:W3CDTF">2024-02-14T20:10:00Z</dcterms:modified>
</cp:coreProperties>
</file>